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A1E5" w14:textId="68E8FD0C" w:rsidR="00607AC8" w:rsidRPr="007327B2" w:rsidRDefault="00E779C5" w:rsidP="42949307">
      <w:pPr>
        <w:rPr>
          <w:b/>
          <w:bCs/>
          <w:sz w:val="36"/>
          <w:szCs w:val="36"/>
          <w:lang w:val="de-AT"/>
        </w:rPr>
      </w:pPr>
      <w:r w:rsidRPr="007327B2">
        <w:rPr>
          <w:b/>
          <w:bCs/>
          <w:sz w:val="36"/>
          <w:szCs w:val="36"/>
          <w:lang w:val="de-AT"/>
        </w:rPr>
        <w:t xml:space="preserve">Franchise-Awards 2025: </w:t>
      </w:r>
      <w:r w:rsidR="00607AC8" w:rsidRPr="007327B2">
        <w:rPr>
          <w:b/>
          <w:bCs/>
          <w:sz w:val="36"/>
          <w:szCs w:val="36"/>
          <w:lang w:val="de-AT"/>
        </w:rPr>
        <w:t xml:space="preserve">Das sind die </w:t>
      </w:r>
      <w:r w:rsidR="007168A3" w:rsidRPr="007327B2">
        <w:rPr>
          <w:b/>
          <w:bCs/>
          <w:sz w:val="36"/>
          <w:szCs w:val="36"/>
          <w:lang w:val="de-AT"/>
        </w:rPr>
        <w:t>Gewinner</w:t>
      </w:r>
      <w:r w:rsidR="006E4AE0" w:rsidRPr="007327B2">
        <w:rPr>
          <w:b/>
          <w:bCs/>
          <w:sz w:val="36"/>
          <w:szCs w:val="36"/>
          <w:lang w:val="de-AT"/>
        </w:rPr>
        <w:t>*innen!</w:t>
      </w:r>
    </w:p>
    <w:p w14:paraId="3A827780" w14:textId="25507660" w:rsidR="00E216BA" w:rsidRPr="007327B2" w:rsidRDefault="00EF0E4F" w:rsidP="42949307">
      <w:pPr>
        <w:jc w:val="both"/>
        <w:rPr>
          <w:b/>
          <w:bCs/>
          <w:lang w:val="de-AT"/>
        </w:rPr>
      </w:pPr>
      <w:r>
        <w:rPr>
          <w:b/>
          <w:bCs/>
          <w:lang w:val="de-AT"/>
        </w:rPr>
        <w:t>„Abende wie diese zeigen, wie stark die heimische Franchise-Landschaft ist</w:t>
      </w:r>
      <w:r w:rsidR="007B4FC8">
        <w:rPr>
          <w:b/>
          <w:bCs/>
          <w:lang w:val="de-AT"/>
        </w:rPr>
        <w:t>“</w:t>
      </w:r>
      <w:r>
        <w:rPr>
          <w:b/>
          <w:bCs/>
          <w:lang w:val="de-AT"/>
        </w:rPr>
        <w:t>, freut sich Martin Zagler, Präsident des Ö</w:t>
      </w:r>
      <w:r w:rsidR="005A7E3C">
        <w:rPr>
          <w:b/>
          <w:bCs/>
          <w:lang w:val="de-AT"/>
        </w:rPr>
        <w:t xml:space="preserve">sterreichischen </w:t>
      </w:r>
      <w:r>
        <w:rPr>
          <w:b/>
          <w:bCs/>
          <w:lang w:val="de-AT"/>
        </w:rPr>
        <w:t>F</w:t>
      </w:r>
      <w:r w:rsidR="005A7E3C">
        <w:rPr>
          <w:b/>
          <w:bCs/>
          <w:lang w:val="de-AT"/>
        </w:rPr>
        <w:t>ranchise-</w:t>
      </w:r>
      <w:r>
        <w:rPr>
          <w:b/>
          <w:bCs/>
          <w:lang w:val="de-AT"/>
        </w:rPr>
        <w:t>V</w:t>
      </w:r>
      <w:r w:rsidR="005A7E3C">
        <w:rPr>
          <w:b/>
          <w:bCs/>
          <w:lang w:val="de-AT"/>
        </w:rPr>
        <w:t>erbandes (ÖFV)</w:t>
      </w:r>
      <w:r>
        <w:rPr>
          <w:b/>
          <w:bCs/>
          <w:lang w:val="de-AT"/>
        </w:rPr>
        <w:t xml:space="preserve">. </w:t>
      </w:r>
      <w:r w:rsidR="002D64AA">
        <w:rPr>
          <w:b/>
          <w:bCs/>
          <w:lang w:val="de-AT"/>
        </w:rPr>
        <w:t xml:space="preserve">Jedes Jahr verleiht der </w:t>
      </w:r>
      <w:r w:rsidR="005A7E3C">
        <w:rPr>
          <w:b/>
          <w:bCs/>
          <w:lang w:val="de-AT"/>
        </w:rPr>
        <w:t>ÖFV</w:t>
      </w:r>
      <w:r w:rsidR="002D64AA">
        <w:rPr>
          <w:b/>
          <w:bCs/>
          <w:lang w:val="de-AT"/>
        </w:rPr>
        <w:t xml:space="preserve"> die </w:t>
      </w:r>
      <w:r w:rsidR="00922395">
        <w:rPr>
          <w:b/>
          <w:bCs/>
          <w:lang w:val="de-AT"/>
        </w:rPr>
        <w:t>Franchise-Award</w:t>
      </w:r>
      <w:r w:rsidR="00A96D16">
        <w:rPr>
          <w:b/>
          <w:bCs/>
          <w:lang w:val="de-AT"/>
        </w:rPr>
        <w:t>s</w:t>
      </w:r>
      <w:r w:rsidR="00922395">
        <w:rPr>
          <w:b/>
          <w:bCs/>
          <w:lang w:val="de-AT"/>
        </w:rPr>
        <w:t xml:space="preserve"> in insgesamt fünf Kategorien für besondere Leistungen im Franchising. </w:t>
      </w:r>
      <w:r w:rsidR="0084112B">
        <w:rPr>
          <w:b/>
          <w:bCs/>
          <w:lang w:val="de-AT"/>
        </w:rPr>
        <w:t>Am 22. Mai wurden die siegreichen Franchise-Systeme und -Nehmer*innen im Rahmen der Franchise-Gala in der Burg Perchtoldsdorf au</w:t>
      </w:r>
      <w:r w:rsidR="00B76182">
        <w:rPr>
          <w:b/>
          <w:bCs/>
          <w:lang w:val="de-AT"/>
        </w:rPr>
        <w:t>s</w:t>
      </w:r>
      <w:r w:rsidR="0084112B">
        <w:rPr>
          <w:b/>
          <w:bCs/>
          <w:lang w:val="de-AT"/>
        </w:rPr>
        <w:t xml:space="preserve">gezeichnet. </w:t>
      </w:r>
    </w:p>
    <w:p w14:paraId="6FA82B99" w14:textId="287C91F2" w:rsidR="000172D7" w:rsidRDefault="004273C9" w:rsidP="003F4245">
      <w:pPr>
        <w:jc w:val="both"/>
        <w:rPr>
          <w:b/>
          <w:bCs/>
          <w:lang w:val="de-AT"/>
        </w:rPr>
      </w:pPr>
      <w:r>
        <w:rPr>
          <w:lang w:val="de-AT"/>
        </w:rPr>
        <w:t xml:space="preserve">Wien, am 23. Mai 2025 – </w:t>
      </w:r>
      <w:r w:rsidR="00784292">
        <w:rPr>
          <w:lang w:val="de-AT"/>
        </w:rPr>
        <w:t xml:space="preserve">In Österreich sind rund 500 Franchise-Systeme aktiv und mit einem Jahresumsatz von </w:t>
      </w:r>
      <w:r w:rsidR="00BB3801">
        <w:rPr>
          <w:lang w:val="de-AT"/>
        </w:rPr>
        <w:t>12 Milliarden Euro</w:t>
      </w:r>
      <w:r w:rsidR="001E3A60">
        <w:rPr>
          <w:lang w:val="de-AT"/>
        </w:rPr>
        <w:t xml:space="preserve"> </w:t>
      </w:r>
      <w:r w:rsidR="00BB3801">
        <w:rPr>
          <w:lang w:val="de-AT"/>
        </w:rPr>
        <w:t>ein wichtiger Wirtschaftsfaktor in Österreich</w:t>
      </w:r>
      <w:r w:rsidR="00784292">
        <w:rPr>
          <w:lang w:val="de-AT"/>
        </w:rPr>
        <w:t>.</w:t>
      </w:r>
      <w:r w:rsidR="00BB5389">
        <w:rPr>
          <w:lang w:val="de-AT"/>
        </w:rPr>
        <w:t xml:space="preserve"> Dabei hat sich Franchising als risikoarme und</w:t>
      </w:r>
      <w:r w:rsidR="001E3A60">
        <w:rPr>
          <w:lang w:val="de-AT"/>
        </w:rPr>
        <w:t xml:space="preserve"> vor allem</w:t>
      </w:r>
      <w:r w:rsidR="00BB5389">
        <w:rPr>
          <w:lang w:val="de-AT"/>
        </w:rPr>
        <w:t xml:space="preserve"> erfolgreiche Unternehmensform etabliert. „Beim Franchising steht das Gemeinsame im Vordergrund</w:t>
      </w:r>
      <w:r w:rsidR="001E3A60">
        <w:rPr>
          <w:lang w:val="de-AT"/>
        </w:rPr>
        <w:t>.</w:t>
      </w:r>
      <w:r w:rsidR="00BB5389">
        <w:rPr>
          <w:lang w:val="de-AT"/>
        </w:rPr>
        <w:t xml:space="preserve"> Das zeigt sich auch dadurch, dass </w:t>
      </w:r>
      <w:r w:rsidR="00FA2667">
        <w:rPr>
          <w:lang w:val="de-AT"/>
        </w:rPr>
        <w:t>Franchise-Unternehmen besser durch Krisen kommen als herkömmliche Unternehmen</w:t>
      </w:r>
      <w:r w:rsidR="00D123FD">
        <w:rPr>
          <w:lang w:val="de-AT"/>
        </w:rPr>
        <w:t xml:space="preserve"> – weil niemand auf sich </w:t>
      </w:r>
      <w:proofErr w:type="gramStart"/>
      <w:r w:rsidR="00D123FD">
        <w:rPr>
          <w:lang w:val="de-AT"/>
        </w:rPr>
        <w:t>alleine</w:t>
      </w:r>
      <w:proofErr w:type="gramEnd"/>
      <w:r w:rsidR="00D123FD">
        <w:rPr>
          <w:lang w:val="de-AT"/>
        </w:rPr>
        <w:t xml:space="preserve"> gestellt ist</w:t>
      </w:r>
      <w:r w:rsidR="00FA2667">
        <w:rPr>
          <w:lang w:val="de-AT"/>
        </w:rPr>
        <w:t>.</w:t>
      </w:r>
      <w:r w:rsidR="004C2704">
        <w:rPr>
          <w:lang w:val="de-AT"/>
        </w:rPr>
        <w:t xml:space="preserve"> Gemeinsam feiern wir heute auch alle Nominierten und Gewinner*innen!</w:t>
      </w:r>
      <w:r w:rsidR="00FA2667">
        <w:rPr>
          <w:lang w:val="de-AT"/>
        </w:rPr>
        <w:t xml:space="preserve"> </w:t>
      </w:r>
      <w:r w:rsidR="004C2704">
        <w:rPr>
          <w:lang w:val="de-AT"/>
        </w:rPr>
        <w:t xml:space="preserve">Sie </w:t>
      </w:r>
      <w:r w:rsidR="00094720">
        <w:rPr>
          <w:lang w:val="de-AT"/>
        </w:rPr>
        <w:t>sind nur die Speerspitze</w:t>
      </w:r>
      <w:r w:rsidR="00F21F7C">
        <w:rPr>
          <w:lang w:val="de-AT"/>
        </w:rPr>
        <w:t xml:space="preserve"> einer rasch wachsenden</w:t>
      </w:r>
      <w:r w:rsidR="00384506">
        <w:rPr>
          <w:lang w:val="de-AT"/>
        </w:rPr>
        <w:t xml:space="preserve"> und innovativen Branche. Ihnen allen möchte ich herzlich gratulieren“</w:t>
      </w:r>
      <w:r w:rsidR="000172D7" w:rsidRPr="007327B2">
        <w:rPr>
          <w:lang w:val="de-AT"/>
        </w:rPr>
        <w:t xml:space="preserve">, so </w:t>
      </w:r>
      <w:r w:rsidR="000172D7" w:rsidRPr="006343EB">
        <w:rPr>
          <w:lang w:val="de-AT"/>
        </w:rPr>
        <w:t>Martin Zagler</w:t>
      </w:r>
      <w:r w:rsidR="006343EB">
        <w:rPr>
          <w:b/>
          <w:bCs/>
          <w:lang w:val="de-AT"/>
        </w:rPr>
        <w:t>.</w:t>
      </w:r>
    </w:p>
    <w:p w14:paraId="0C2B9B71" w14:textId="242D3465" w:rsidR="00E97CC3" w:rsidRPr="007327B2" w:rsidRDefault="007156E9" w:rsidP="003F4245">
      <w:pPr>
        <w:jc w:val="both"/>
        <w:rPr>
          <w:lang w:val="de-AT"/>
        </w:rPr>
      </w:pPr>
      <w:r w:rsidRPr="007327B2">
        <w:rPr>
          <w:lang w:val="de-AT"/>
        </w:rPr>
        <w:t>Eine hochkarätige Jury</w:t>
      </w:r>
      <w:r w:rsidR="0052111F">
        <w:rPr>
          <w:lang w:val="de-AT"/>
        </w:rPr>
        <w:t>,</w:t>
      </w:r>
      <w:r w:rsidRPr="007327B2">
        <w:rPr>
          <w:lang w:val="de-AT"/>
        </w:rPr>
        <w:t xml:space="preserve"> </w:t>
      </w:r>
      <w:r w:rsidR="00C45B75" w:rsidRPr="007327B2">
        <w:rPr>
          <w:lang w:val="de-AT"/>
        </w:rPr>
        <w:t xml:space="preserve">bestehend </w:t>
      </w:r>
      <w:r w:rsidRPr="007327B2">
        <w:rPr>
          <w:lang w:val="de-AT"/>
        </w:rPr>
        <w:t xml:space="preserve">aus </w:t>
      </w:r>
      <w:r w:rsidR="00C45B75" w:rsidRPr="007327B2">
        <w:rPr>
          <w:lang w:val="de-AT"/>
        </w:rPr>
        <w:t>mehreren</w:t>
      </w:r>
      <w:r w:rsidRPr="007327B2">
        <w:rPr>
          <w:lang w:val="de-AT"/>
        </w:rPr>
        <w:t xml:space="preserve"> Expert</w:t>
      </w:r>
      <w:r w:rsidR="003934F7" w:rsidRPr="007327B2">
        <w:rPr>
          <w:lang w:val="de-AT"/>
        </w:rPr>
        <w:t>*</w:t>
      </w:r>
      <w:r w:rsidRPr="007327B2">
        <w:rPr>
          <w:lang w:val="de-AT"/>
        </w:rPr>
        <w:t>innen hat in</w:t>
      </w:r>
      <w:r w:rsidR="00462EA3" w:rsidRPr="007327B2">
        <w:rPr>
          <w:lang w:val="de-AT"/>
        </w:rPr>
        <w:t xml:space="preserve"> insgesamt</w:t>
      </w:r>
      <w:r w:rsidRPr="007327B2">
        <w:rPr>
          <w:lang w:val="de-AT"/>
        </w:rPr>
        <w:t xml:space="preserve"> fünf Kategorien eine Vorauswahl getroffen, aus der die Gewinner</w:t>
      </w:r>
      <w:r w:rsidR="003934F7" w:rsidRPr="007327B2">
        <w:rPr>
          <w:lang w:val="de-AT"/>
        </w:rPr>
        <w:t>*innen des Jahres 2025 gewählt wurden. „Es gab</w:t>
      </w:r>
      <w:r w:rsidR="009757F3" w:rsidRPr="007327B2">
        <w:rPr>
          <w:lang w:val="de-AT"/>
        </w:rPr>
        <w:t xml:space="preserve"> auch heuer wieder</w:t>
      </w:r>
      <w:r w:rsidR="003934F7" w:rsidRPr="007327B2">
        <w:rPr>
          <w:lang w:val="de-AT"/>
        </w:rPr>
        <w:t xml:space="preserve"> eine Vielzahl </w:t>
      </w:r>
      <w:r w:rsidR="009757F3" w:rsidRPr="007327B2">
        <w:rPr>
          <w:lang w:val="de-AT"/>
        </w:rPr>
        <w:t xml:space="preserve">spannender Einreichungen bei den Franchise-Awards </w:t>
      </w:r>
      <w:r w:rsidR="00F029AC">
        <w:rPr>
          <w:lang w:val="de-AT"/>
        </w:rPr>
        <w:t>– von etablierten Systemen bis hin zu aufstrebenden Newcomern</w:t>
      </w:r>
      <w:r w:rsidR="00722652">
        <w:rPr>
          <w:lang w:val="de-AT"/>
        </w:rPr>
        <w:t xml:space="preserve">, </w:t>
      </w:r>
      <w:r w:rsidR="00C129A8">
        <w:rPr>
          <w:lang w:val="de-AT"/>
        </w:rPr>
        <w:t>zeigen sie alle, dass Franchising eine der innovativsten Branchen ist</w:t>
      </w:r>
      <w:r w:rsidR="009757F3" w:rsidRPr="007327B2">
        <w:rPr>
          <w:lang w:val="de-AT"/>
        </w:rPr>
        <w:t>!</w:t>
      </w:r>
      <w:r w:rsidR="00D749BD">
        <w:rPr>
          <w:lang w:val="de-AT"/>
        </w:rPr>
        <w:t xml:space="preserve"> </w:t>
      </w:r>
      <w:r w:rsidR="00C76AC6" w:rsidRPr="007327B2">
        <w:rPr>
          <w:lang w:val="de-AT"/>
        </w:rPr>
        <w:t>Herzlichen Glückwunsch an unsere Gewinner*innen</w:t>
      </w:r>
      <w:r w:rsidR="003934F7" w:rsidRPr="007327B2">
        <w:rPr>
          <w:lang w:val="de-AT"/>
        </w:rPr>
        <w:t xml:space="preserve">”, freut sich </w:t>
      </w:r>
      <w:r w:rsidR="003934F7" w:rsidRPr="007327B2">
        <w:rPr>
          <w:b/>
          <w:bCs/>
          <w:lang w:val="de-AT"/>
        </w:rPr>
        <w:t>Karin Kufner-Humer</w:t>
      </w:r>
      <w:r w:rsidR="00C76AC6" w:rsidRPr="007327B2">
        <w:rPr>
          <w:b/>
          <w:bCs/>
          <w:lang w:val="de-AT"/>
        </w:rPr>
        <w:t>, Generalsekr</w:t>
      </w:r>
      <w:r w:rsidR="00EB00D8" w:rsidRPr="007327B2">
        <w:rPr>
          <w:b/>
          <w:bCs/>
          <w:lang w:val="de-AT"/>
        </w:rPr>
        <w:t>e</w:t>
      </w:r>
      <w:r w:rsidR="00C76AC6" w:rsidRPr="007327B2">
        <w:rPr>
          <w:b/>
          <w:bCs/>
          <w:lang w:val="de-AT"/>
        </w:rPr>
        <w:t>t</w:t>
      </w:r>
      <w:r w:rsidR="00EB00D8" w:rsidRPr="007327B2">
        <w:rPr>
          <w:b/>
          <w:bCs/>
          <w:lang w:val="de-AT"/>
        </w:rPr>
        <w:t>ärin des ÖFV</w:t>
      </w:r>
      <w:r w:rsidR="00EB00D8" w:rsidRPr="007327B2">
        <w:rPr>
          <w:lang w:val="de-AT"/>
        </w:rPr>
        <w:t>,</w:t>
      </w:r>
      <w:r w:rsidR="003934F7" w:rsidRPr="007327B2">
        <w:rPr>
          <w:lang w:val="de-AT"/>
        </w:rPr>
        <w:t xml:space="preserve"> </w:t>
      </w:r>
      <w:r w:rsidR="00EB00D8" w:rsidRPr="007327B2">
        <w:rPr>
          <w:lang w:val="de-AT"/>
        </w:rPr>
        <w:t>mit den Prämierten</w:t>
      </w:r>
      <w:r w:rsidR="003934F7" w:rsidRPr="007327B2">
        <w:rPr>
          <w:lang w:val="de-AT"/>
        </w:rPr>
        <w:t>.</w:t>
      </w:r>
    </w:p>
    <w:p w14:paraId="577D63AA" w14:textId="49113BB5" w:rsidR="007156E9" w:rsidRPr="007327B2" w:rsidRDefault="00967288" w:rsidP="003F4245">
      <w:pPr>
        <w:jc w:val="both"/>
        <w:rPr>
          <w:lang w:val="de-AT"/>
        </w:rPr>
      </w:pPr>
      <w:r>
        <w:rPr>
          <w:lang w:val="de-AT"/>
        </w:rPr>
        <w:t xml:space="preserve">Diese Unternehmer*innen und Franchise-Systeme konnten sich in den jeweiligen Kategorien durchsetzen: </w:t>
      </w:r>
    </w:p>
    <w:p w14:paraId="5CB4D6A1" w14:textId="7D6CC7BE" w:rsidR="007156E9" w:rsidRPr="007327B2" w:rsidRDefault="007156E9" w:rsidP="003F4245">
      <w:pPr>
        <w:jc w:val="both"/>
        <w:rPr>
          <w:lang w:val="de-AT"/>
        </w:rPr>
      </w:pPr>
      <w:r w:rsidRPr="007327B2">
        <w:rPr>
          <w:lang w:val="de-AT"/>
        </w:rPr>
        <w:t xml:space="preserve">FRANCHISE-SYSTEM NEWCOMER 2025: </w:t>
      </w:r>
      <w:r w:rsidR="00FC2B93">
        <w:rPr>
          <w:lang w:val="de-AT"/>
        </w:rPr>
        <w:t>Die Steinpfleger</w:t>
      </w:r>
    </w:p>
    <w:p w14:paraId="209AB4A8" w14:textId="486BDC31" w:rsidR="007156E9" w:rsidRPr="007327B2" w:rsidRDefault="007156E9" w:rsidP="003F4245">
      <w:pPr>
        <w:jc w:val="both"/>
        <w:rPr>
          <w:lang w:val="de-AT"/>
        </w:rPr>
      </w:pPr>
      <w:r w:rsidRPr="007327B2">
        <w:rPr>
          <w:lang w:val="de-AT"/>
        </w:rPr>
        <w:t xml:space="preserve">FRANCHISE-SYSTEM 2025: </w:t>
      </w:r>
      <w:r w:rsidR="0044332B">
        <w:rPr>
          <w:lang w:val="de-AT"/>
        </w:rPr>
        <w:t>Bodystreet</w:t>
      </w:r>
    </w:p>
    <w:p w14:paraId="6A116686" w14:textId="2C31B43A" w:rsidR="007156E9" w:rsidRPr="007327B2" w:rsidRDefault="007156E9" w:rsidP="003F4245">
      <w:pPr>
        <w:jc w:val="both"/>
        <w:rPr>
          <w:lang w:val="de-AT"/>
        </w:rPr>
      </w:pPr>
      <w:r w:rsidRPr="007327B2">
        <w:rPr>
          <w:lang w:val="de-AT"/>
        </w:rPr>
        <w:t xml:space="preserve">FRANCHISE-PARTNER*IN NEWCOMER 2025: </w:t>
      </w:r>
      <w:r w:rsidR="00B551CD">
        <w:rPr>
          <w:lang w:val="de-AT"/>
        </w:rPr>
        <w:t>A1</w:t>
      </w:r>
      <w:r w:rsidR="009E2E8D">
        <w:rPr>
          <w:lang w:val="de-AT"/>
        </w:rPr>
        <w:t xml:space="preserve"> Telekom Austria</w:t>
      </w:r>
      <w:r w:rsidR="00041CDE">
        <w:rPr>
          <w:lang w:val="de-AT"/>
        </w:rPr>
        <w:t xml:space="preserve"> – </w:t>
      </w:r>
      <w:r w:rsidR="007D050F">
        <w:rPr>
          <w:lang w:val="de-AT"/>
        </w:rPr>
        <w:t xml:space="preserve">Philipp </w:t>
      </w:r>
      <w:proofErr w:type="spellStart"/>
      <w:r w:rsidR="007D050F">
        <w:rPr>
          <w:lang w:val="de-AT"/>
        </w:rPr>
        <w:t>Schwei</w:t>
      </w:r>
      <w:r w:rsidR="009E2E8D">
        <w:rPr>
          <w:lang w:val="de-AT"/>
        </w:rPr>
        <w:t>nz</w:t>
      </w:r>
      <w:r w:rsidR="007D050F">
        <w:rPr>
          <w:lang w:val="de-AT"/>
        </w:rPr>
        <w:t>er</w:t>
      </w:r>
      <w:proofErr w:type="spellEnd"/>
    </w:p>
    <w:p w14:paraId="3897062F" w14:textId="31484C07" w:rsidR="007156E9" w:rsidRPr="007327B2" w:rsidRDefault="007156E9" w:rsidP="003F4245">
      <w:pPr>
        <w:jc w:val="both"/>
        <w:rPr>
          <w:lang w:val="de-AT"/>
        </w:rPr>
      </w:pPr>
      <w:r w:rsidRPr="007327B2">
        <w:rPr>
          <w:lang w:val="de-AT"/>
        </w:rPr>
        <w:t xml:space="preserve">FRANCHISE-PARTNER*IN 2025: </w:t>
      </w:r>
      <w:r w:rsidR="00041CDE">
        <w:rPr>
          <w:lang w:val="de-AT"/>
        </w:rPr>
        <w:t xml:space="preserve">Das Futterhaus – Martin </w:t>
      </w:r>
      <w:proofErr w:type="spellStart"/>
      <w:r w:rsidR="00041CDE">
        <w:rPr>
          <w:lang w:val="de-AT"/>
        </w:rPr>
        <w:t>Kowatsch</w:t>
      </w:r>
      <w:proofErr w:type="spellEnd"/>
    </w:p>
    <w:p w14:paraId="14D51B4F" w14:textId="7C836F10" w:rsidR="007156E9" w:rsidRPr="00607AC8" w:rsidRDefault="007156E9" w:rsidP="003F4245">
      <w:pPr>
        <w:jc w:val="both"/>
      </w:pPr>
      <w:r w:rsidRPr="00607AC8">
        <w:t xml:space="preserve">SOCIAL &amp; GREEN AWARD: </w:t>
      </w:r>
      <w:r w:rsidR="001D4AB2">
        <w:t>Anker</w:t>
      </w:r>
    </w:p>
    <w:p w14:paraId="295F2B71" w14:textId="77777777" w:rsidR="00F46A2F" w:rsidRPr="005C4BD9" w:rsidRDefault="00F46A2F" w:rsidP="00F46A2F">
      <w:pPr>
        <w:rPr>
          <w:b/>
          <w:bCs/>
        </w:rPr>
      </w:pPr>
      <w:r w:rsidRPr="005C4BD9">
        <w:rPr>
          <w:b/>
          <w:bCs/>
        </w:rPr>
        <w:t xml:space="preserve">Die Jury 2025 (in </w:t>
      </w:r>
      <w:proofErr w:type="spellStart"/>
      <w:r w:rsidRPr="005C4BD9">
        <w:rPr>
          <w:b/>
          <w:bCs/>
        </w:rPr>
        <w:t>alphabetischer</w:t>
      </w:r>
      <w:proofErr w:type="spellEnd"/>
      <w:r w:rsidRPr="005C4BD9">
        <w:rPr>
          <w:b/>
          <w:bCs/>
        </w:rPr>
        <w:t xml:space="preserve"> </w:t>
      </w:r>
      <w:proofErr w:type="spellStart"/>
      <w:r w:rsidRPr="005C4BD9">
        <w:rPr>
          <w:b/>
          <w:bCs/>
        </w:rPr>
        <w:t>Reihenfolge</w:t>
      </w:r>
      <w:proofErr w:type="spellEnd"/>
      <w:r w:rsidRPr="005C4BD9">
        <w:rPr>
          <w:b/>
          <w:bCs/>
        </w:rPr>
        <w:t>):</w:t>
      </w:r>
    </w:p>
    <w:p w14:paraId="431260B2" w14:textId="77777777" w:rsidR="00F46A2F" w:rsidRPr="005C4BD9" w:rsidRDefault="00F46A2F" w:rsidP="00F46A2F">
      <w:pPr>
        <w:numPr>
          <w:ilvl w:val="0"/>
          <w:numId w:val="1"/>
        </w:numPr>
      </w:pPr>
      <w:r w:rsidRPr="005C4BD9">
        <w:t xml:space="preserve">Mahdi </w:t>
      </w:r>
      <w:proofErr w:type="spellStart"/>
      <w:r w:rsidRPr="005C4BD9">
        <w:t>Allagha</w:t>
      </w:r>
      <w:proofErr w:type="spellEnd"/>
      <w:r w:rsidRPr="005C4BD9">
        <w:t xml:space="preserve">, </w:t>
      </w:r>
      <w:proofErr w:type="spellStart"/>
      <w:r w:rsidRPr="005C4BD9">
        <w:t>Senat</w:t>
      </w:r>
      <w:proofErr w:type="spellEnd"/>
      <w:r w:rsidRPr="005C4BD9">
        <w:t xml:space="preserve"> der </w:t>
      </w:r>
      <w:proofErr w:type="spellStart"/>
      <w:r w:rsidRPr="005C4BD9">
        <w:t>Wirtschaft</w:t>
      </w:r>
      <w:proofErr w:type="spellEnd"/>
    </w:p>
    <w:p w14:paraId="331473EB" w14:textId="77777777" w:rsidR="00F46A2F" w:rsidRPr="005C4BD9" w:rsidRDefault="00F46A2F" w:rsidP="00F46A2F">
      <w:pPr>
        <w:numPr>
          <w:ilvl w:val="0"/>
          <w:numId w:val="1"/>
        </w:numPr>
      </w:pPr>
      <w:r w:rsidRPr="005C4BD9">
        <w:t xml:space="preserve">Dr. Stefan Buchinger, </w:t>
      </w:r>
      <w:proofErr w:type="spellStart"/>
      <w:r w:rsidRPr="005C4BD9">
        <w:t>Bundesministerium</w:t>
      </w:r>
      <w:proofErr w:type="spellEnd"/>
      <w:r w:rsidRPr="005C4BD9">
        <w:t xml:space="preserve"> für Arbeit und </w:t>
      </w:r>
      <w:proofErr w:type="spellStart"/>
      <w:r w:rsidRPr="005C4BD9">
        <w:t>Wirtschaft</w:t>
      </w:r>
      <w:proofErr w:type="spellEnd"/>
    </w:p>
    <w:p w14:paraId="32AFBD63" w14:textId="77777777" w:rsidR="00F46A2F" w:rsidRDefault="00F46A2F" w:rsidP="00F46A2F">
      <w:pPr>
        <w:numPr>
          <w:ilvl w:val="0"/>
          <w:numId w:val="1"/>
        </w:numPr>
      </w:pPr>
      <w:r w:rsidRPr="006E1988">
        <w:t xml:space="preserve">Mag. (FH) Matthias </w:t>
      </w:r>
      <w:proofErr w:type="spellStart"/>
      <w:r w:rsidRPr="006E1988">
        <w:t>Koeckeis</w:t>
      </w:r>
      <w:proofErr w:type="spellEnd"/>
      <w:r w:rsidRPr="006E1988">
        <w:t>, </w:t>
      </w:r>
      <w:proofErr w:type="spellStart"/>
      <w:r w:rsidRPr="006E1988">
        <w:t>Raiffeisenlandesbank</w:t>
      </w:r>
      <w:proofErr w:type="spellEnd"/>
      <w:r w:rsidRPr="006E1988">
        <w:t xml:space="preserve"> Niederösterreich-Wien AG</w:t>
      </w:r>
    </w:p>
    <w:p w14:paraId="1B014F97" w14:textId="77777777" w:rsidR="00F46A2F" w:rsidRPr="005C4BD9" w:rsidRDefault="00F46A2F" w:rsidP="00F46A2F">
      <w:pPr>
        <w:numPr>
          <w:ilvl w:val="0"/>
          <w:numId w:val="1"/>
        </w:numPr>
      </w:pPr>
      <w:proofErr w:type="spellStart"/>
      <w:r w:rsidRPr="005C4BD9">
        <w:lastRenderedPageBreak/>
        <w:t>Mag.a</w:t>
      </w:r>
      <w:proofErr w:type="spellEnd"/>
      <w:r w:rsidRPr="005C4BD9">
        <w:t xml:space="preserve"> Caroline Huemer, KPS </w:t>
      </w:r>
      <w:proofErr w:type="spellStart"/>
      <w:r w:rsidRPr="005C4BD9">
        <w:t>Steuerberatung</w:t>
      </w:r>
      <w:proofErr w:type="spellEnd"/>
      <w:r w:rsidRPr="005C4BD9">
        <w:t xml:space="preserve"> </w:t>
      </w:r>
      <w:proofErr w:type="spellStart"/>
      <w:r w:rsidRPr="005C4BD9">
        <w:t>Wirtschaftsprüfung</w:t>
      </w:r>
      <w:proofErr w:type="spellEnd"/>
      <w:r w:rsidRPr="005C4BD9">
        <w:t xml:space="preserve"> und </w:t>
      </w:r>
      <w:proofErr w:type="spellStart"/>
      <w:r w:rsidRPr="005C4BD9">
        <w:t>Unternehmensberatung</w:t>
      </w:r>
      <w:proofErr w:type="spellEnd"/>
    </w:p>
    <w:p w14:paraId="1C57186B" w14:textId="77777777" w:rsidR="00F46A2F" w:rsidRPr="005C4BD9" w:rsidRDefault="00F46A2F" w:rsidP="00F46A2F">
      <w:pPr>
        <w:numPr>
          <w:ilvl w:val="0"/>
          <w:numId w:val="1"/>
        </w:numPr>
      </w:pPr>
      <w:r w:rsidRPr="005C4BD9">
        <w:t xml:space="preserve">Luana </w:t>
      </w:r>
      <w:proofErr w:type="spellStart"/>
      <w:r w:rsidRPr="005C4BD9">
        <w:t>Köttler</w:t>
      </w:r>
      <w:proofErr w:type="spellEnd"/>
      <w:r w:rsidRPr="005C4BD9">
        <w:t>, Franchise Expo Austria</w:t>
      </w:r>
    </w:p>
    <w:p w14:paraId="54507C10" w14:textId="77777777" w:rsidR="00F46A2F" w:rsidRPr="005C4BD9" w:rsidRDefault="00F46A2F" w:rsidP="00F46A2F">
      <w:pPr>
        <w:numPr>
          <w:ilvl w:val="0"/>
          <w:numId w:val="1"/>
        </w:numPr>
      </w:pPr>
      <w:proofErr w:type="spellStart"/>
      <w:r w:rsidRPr="005C4BD9">
        <w:t>Mag.a</w:t>
      </w:r>
      <w:proofErr w:type="spellEnd"/>
      <w:r w:rsidRPr="005C4BD9">
        <w:t xml:space="preserve"> Sigrid Lamprecht, </w:t>
      </w:r>
      <w:proofErr w:type="spellStart"/>
      <w:r w:rsidRPr="005C4BD9">
        <w:t>Rechtsausschuss</w:t>
      </w:r>
      <w:proofErr w:type="spellEnd"/>
      <w:r w:rsidRPr="005C4BD9">
        <w:t xml:space="preserve"> </w:t>
      </w:r>
      <w:proofErr w:type="spellStart"/>
      <w:r w:rsidRPr="005C4BD9">
        <w:t>Österreichischer</w:t>
      </w:r>
      <w:proofErr w:type="spellEnd"/>
      <w:r w:rsidRPr="005C4BD9">
        <w:t xml:space="preserve"> Franchise-</w:t>
      </w:r>
      <w:proofErr w:type="spellStart"/>
      <w:r w:rsidRPr="005C4BD9">
        <w:t>Verband</w:t>
      </w:r>
      <w:proofErr w:type="spellEnd"/>
      <w:r w:rsidRPr="005C4BD9">
        <w:t>, McDonald's Österreich</w:t>
      </w:r>
    </w:p>
    <w:p w14:paraId="2EB45EAF" w14:textId="77777777" w:rsidR="00F46A2F" w:rsidRPr="005C4BD9" w:rsidRDefault="00F46A2F" w:rsidP="00F46A2F">
      <w:pPr>
        <w:numPr>
          <w:ilvl w:val="0"/>
          <w:numId w:val="1"/>
        </w:numPr>
      </w:pPr>
      <w:proofErr w:type="spellStart"/>
      <w:r w:rsidRPr="005C4BD9">
        <w:t>Mag.a</w:t>
      </w:r>
      <w:proofErr w:type="spellEnd"/>
      <w:r w:rsidRPr="005C4BD9">
        <w:t xml:space="preserve"> Lisa Rupp, </w:t>
      </w:r>
      <w:proofErr w:type="spellStart"/>
      <w:r w:rsidRPr="005C4BD9">
        <w:t>Wirtschaftskammer</w:t>
      </w:r>
      <w:proofErr w:type="spellEnd"/>
      <w:r w:rsidRPr="005C4BD9">
        <w:t xml:space="preserve"> Österreich, </w:t>
      </w:r>
      <w:proofErr w:type="spellStart"/>
      <w:r w:rsidRPr="005C4BD9">
        <w:t>Abteilung</w:t>
      </w:r>
      <w:proofErr w:type="spellEnd"/>
      <w:r w:rsidRPr="005C4BD9">
        <w:t xml:space="preserve"> </w:t>
      </w:r>
      <w:proofErr w:type="spellStart"/>
      <w:r w:rsidRPr="005C4BD9">
        <w:t>Zielgruppenmanagement</w:t>
      </w:r>
      <w:proofErr w:type="spellEnd"/>
    </w:p>
    <w:p w14:paraId="58A1367D" w14:textId="77777777" w:rsidR="00F46A2F" w:rsidRPr="005C4BD9" w:rsidRDefault="00F46A2F" w:rsidP="00F46A2F">
      <w:pPr>
        <w:numPr>
          <w:ilvl w:val="0"/>
          <w:numId w:val="1"/>
        </w:numPr>
      </w:pPr>
      <w:r w:rsidRPr="005C4BD9">
        <w:t xml:space="preserve">Markus Schuch, bus dich </w:t>
      </w:r>
      <w:proofErr w:type="spellStart"/>
      <w:proofErr w:type="gramStart"/>
      <w:r w:rsidRPr="005C4BD9">
        <w:t>weg</w:t>
      </w:r>
      <w:proofErr w:type="spellEnd"/>
      <w:r w:rsidRPr="005C4BD9">
        <w:t>!,</w:t>
      </w:r>
      <w:proofErr w:type="gramEnd"/>
      <w:r w:rsidRPr="005C4BD9">
        <w:t xml:space="preserve"> Gewinner "Franchise-System 2024", Sprecher der Jury</w:t>
      </w:r>
    </w:p>
    <w:p w14:paraId="3BB44E39" w14:textId="77777777" w:rsidR="00F46A2F" w:rsidRPr="005C4BD9" w:rsidRDefault="00F46A2F" w:rsidP="00F46A2F">
      <w:pPr>
        <w:numPr>
          <w:ilvl w:val="0"/>
          <w:numId w:val="1"/>
        </w:numPr>
      </w:pPr>
      <w:proofErr w:type="spellStart"/>
      <w:r w:rsidRPr="005C4BD9">
        <w:t>Mag.a</w:t>
      </w:r>
      <w:proofErr w:type="spellEnd"/>
      <w:r w:rsidRPr="005C4BD9">
        <w:t xml:space="preserve"> Michaela </w:t>
      </w:r>
      <w:proofErr w:type="spellStart"/>
      <w:r w:rsidRPr="005C4BD9">
        <w:t>Schellner</w:t>
      </w:r>
      <w:proofErr w:type="spellEnd"/>
      <w:r w:rsidRPr="005C4BD9">
        <w:t xml:space="preserve">, </w:t>
      </w:r>
      <w:proofErr w:type="spellStart"/>
      <w:r w:rsidRPr="005C4BD9">
        <w:t>Gewinn</w:t>
      </w:r>
      <w:proofErr w:type="spellEnd"/>
      <w:r w:rsidRPr="005C4BD9">
        <w:t xml:space="preserve">, Das </w:t>
      </w:r>
      <w:proofErr w:type="spellStart"/>
      <w:r w:rsidRPr="005C4BD9">
        <w:t>Wirtschaftsmagazin</w:t>
      </w:r>
      <w:proofErr w:type="spellEnd"/>
    </w:p>
    <w:p w14:paraId="0F29C15E" w14:textId="77777777" w:rsidR="00F46A2F" w:rsidRDefault="00F46A2F" w:rsidP="00F46A2F">
      <w:pPr>
        <w:numPr>
          <w:ilvl w:val="0"/>
          <w:numId w:val="1"/>
        </w:numPr>
      </w:pPr>
      <w:proofErr w:type="spellStart"/>
      <w:r w:rsidRPr="005C4BD9">
        <w:t>Bmstr</w:t>
      </w:r>
      <w:proofErr w:type="spellEnd"/>
      <w:r w:rsidRPr="005C4BD9">
        <w:t xml:space="preserve">. Ing. Martin </w:t>
      </w:r>
      <w:proofErr w:type="spellStart"/>
      <w:r w:rsidRPr="005C4BD9">
        <w:t>Zagler</w:t>
      </w:r>
      <w:proofErr w:type="spellEnd"/>
      <w:r w:rsidRPr="005C4BD9">
        <w:t xml:space="preserve">, </w:t>
      </w:r>
      <w:proofErr w:type="spellStart"/>
      <w:r w:rsidRPr="005C4BD9">
        <w:t>Präsident</w:t>
      </w:r>
      <w:proofErr w:type="spellEnd"/>
      <w:r w:rsidRPr="005C4BD9">
        <w:t xml:space="preserve"> </w:t>
      </w:r>
      <w:proofErr w:type="spellStart"/>
      <w:r w:rsidRPr="005C4BD9">
        <w:t>Österreichischer</w:t>
      </w:r>
      <w:proofErr w:type="spellEnd"/>
      <w:r w:rsidRPr="005C4BD9">
        <w:t xml:space="preserve"> Franchise-</w:t>
      </w:r>
      <w:proofErr w:type="spellStart"/>
      <w:r w:rsidRPr="005C4BD9">
        <w:t>Verband</w:t>
      </w:r>
      <w:proofErr w:type="spellEnd"/>
      <w:r w:rsidRPr="005C4BD9">
        <w:t>, SOLUTO</w:t>
      </w:r>
    </w:p>
    <w:p w14:paraId="4FEBF2C3" w14:textId="77777777" w:rsidR="00F46A2F" w:rsidRPr="00813ADF" w:rsidRDefault="00F46A2F" w:rsidP="00F46A2F">
      <w:r w:rsidRPr="00DE5E08">
        <w:rPr>
          <w:b/>
          <w:bCs/>
        </w:rPr>
        <w:t xml:space="preserve">Ein </w:t>
      </w:r>
      <w:proofErr w:type="spellStart"/>
      <w:r w:rsidRPr="00DE5E08">
        <w:rPr>
          <w:b/>
          <w:bCs/>
        </w:rPr>
        <w:t>besonderer</w:t>
      </w:r>
      <w:proofErr w:type="spellEnd"/>
      <w:r w:rsidRPr="00DE5E08">
        <w:rPr>
          <w:b/>
          <w:bCs/>
        </w:rPr>
        <w:t xml:space="preserve"> Dank </w:t>
      </w:r>
      <w:proofErr w:type="spellStart"/>
      <w:r w:rsidRPr="00DE5E08">
        <w:rPr>
          <w:b/>
          <w:bCs/>
        </w:rPr>
        <w:t>gebührt</w:t>
      </w:r>
      <w:proofErr w:type="spellEnd"/>
      <w:r w:rsidRPr="00DE5E08">
        <w:rPr>
          <w:b/>
          <w:bCs/>
        </w:rPr>
        <w:t xml:space="preserve"> den </w:t>
      </w:r>
      <w:proofErr w:type="spellStart"/>
      <w:r w:rsidRPr="00DE5E08">
        <w:rPr>
          <w:b/>
          <w:bCs/>
        </w:rPr>
        <w:t>Sponsoren</w:t>
      </w:r>
      <w:proofErr w:type="spellEnd"/>
      <w:r w:rsidRPr="00DE5E08">
        <w:rPr>
          <w:b/>
          <w:bCs/>
          <w:lang w:val="de-AT"/>
        </w:rPr>
        <w:t xml:space="preserve"> &amp; Partnern</w:t>
      </w:r>
      <w:r w:rsidRPr="00DE5E08">
        <w:rPr>
          <w:b/>
          <w:bCs/>
        </w:rPr>
        <w:t xml:space="preserve"> der Franchise-Awards 2025:</w:t>
      </w:r>
      <w:r w:rsidRPr="00400D93">
        <w:t xml:space="preserve"> PAYBACK, </w:t>
      </w:r>
      <w:proofErr w:type="spellStart"/>
      <w:r w:rsidRPr="00400D93">
        <w:t>Raiffeisenlandesbank</w:t>
      </w:r>
      <w:proofErr w:type="spellEnd"/>
      <w:r w:rsidRPr="00400D93">
        <w:t xml:space="preserve"> NÖ-Wien, </w:t>
      </w:r>
      <w:proofErr w:type="spellStart"/>
      <w:r w:rsidRPr="00400D93">
        <w:t>Österreichische</w:t>
      </w:r>
      <w:proofErr w:type="spellEnd"/>
      <w:r w:rsidRPr="00400D93">
        <w:t xml:space="preserve"> Post AG, Mc Donald’s Österreich</w:t>
      </w:r>
      <w:r>
        <w:rPr>
          <w:lang w:val="de-AT"/>
        </w:rPr>
        <w:t xml:space="preserve"> und</w:t>
      </w:r>
      <w:r w:rsidRPr="00400D93">
        <w:t xml:space="preserve"> KPS </w:t>
      </w:r>
      <w:proofErr w:type="spellStart"/>
      <w:r w:rsidRPr="00400D93">
        <w:t>Steuerberatung</w:t>
      </w:r>
      <w:proofErr w:type="spellEnd"/>
      <w:r w:rsidRPr="00400D93">
        <w:t xml:space="preserve"> </w:t>
      </w:r>
      <w:proofErr w:type="spellStart"/>
      <w:r w:rsidRPr="00400D93">
        <w:t>Wirtschaftsprüfung</w:t>
      </w:r>
      <w:proofErr w:type="spellEnd"/>
      <w:r w:rsidRPr="00400D93">
        <w:t xml:space="preserve"> und </w:t>
      </w:r>
      <w:proofErr w:type="spellStart"/>
      <w:r w:rsidRPr="00400D93">
        <w:t>Unternehmensberatung</w:t>
      </w:r>
      <w:proofErr w:type="spellEnd"/>
      <w:r>
        <w:rPr>
          <w:lang w:val="de-AT"/>
        </w:rPr>
        <w:t>.</w:t>
      </w:r>
    </w:p>
    <w:p w14:paraId="0205B675" w14:textId="77777777" w:rsidR="00607AC8" w:rsidRDefault="00607AC8"/>
    <w:sectPr w:rsidR="00607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51BB3"/>
    <w:multiLevelType w:val="multilevel"/>
    <w:tmpl w:val="8D9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34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C8"/>
    <w:rsid w:val="0000050C"/>
    <w:rsid w:val="000054E8"/>
    <w:rsid w:val="000172D7"/>
    <w:rsid w:val="0003509E"/>
    <w:rsid w:val="00040B63"/>
    <w:rsid w:val="00041CDE"/>
    <w:rsid w:val="00093E43"/>
    <w:rsid w:val="00094720"/>
    <w:rsid w:val="000A0487"/>
    <w:rsid w:val="000C291F"/>
    <w:rsid w:val="000C58F5"/>
    <w:rsid w:val="00100B0E"/>
    <w:rsid w:val="001621D5"/>
    <w:rsid w:val="001752BB"/>
    <w:rsid w:val="00176BF8"/>
    <w:rsid w:val="001818E3"/>
    <w:rsid w:val="001D4AB2"/>
    <w:rsid w:val="001E3A60"/>
    <w:rsid w:val="00245D08"/>
    <w:rsid w:val="00292081"/>
    <w:rsid w:val="002D64AA"/>
    <w:rsid w:val="002E7ED1"/>
    <w:rsid w:val="00305CC3"/>
    <w:rsid w:val="003306A4"/>
    <w:rsid w:val="00384506"/>
    <w:rsid w:val="003934F7"/>
    <w:rsid w:val="003F4245"/>
    <w:rsid w:val="0041228D"/>
    <w:rsid w:val="004273C9"/>
    <w:rsid w:val="00427952"/>
    <w:rsid w:val="004409B3"/>
    <w:rsid w:val="0044332B"/>
    <w:rsid w:val="00451343"/>
    <w:rsid w:val="00462EA3"/>
    <w:rsid w:val="004C2704"/>
    <w:rsid w:val="00515D16"/>
    <w:rsid w:val="0051770E"/>
    <w:rsid w:val="0052111F"/>
    <w:rsid w:val="0054471E"/>
    <w:rsid w:val="00545F34"/>
    <w:rsid w:val="005935A0"/>
    <w:rsid w:val="005A7E3C"/>
    <w:rsid w:val="005B3F7B"/>
    <w:rsid w:val="005C1938"/>
    <w:rsid w:val="005D5DCE"/>
    <w:rsid w:val="005D6D50"/>
    <w:rsid w:val="005F5296"/>
    <w:rsid w:val="006069E0"/>
    <w:rsid w:val="00607AC8"/>
    <w:rsid w:val="006343EB"/>
    <w:rsid w:val="006358C8"/>
    <w:rsid w:val="00637DA0"/>
    <w:rsid w:val="0065653B"/>
    <w:rsid w:val="006976C7"/>
    <w:rsid w:val="006C25E0"/>
    <w:rsid w:val="006C318E"/>
    <w:rsid w:val="006D1957"/>
    <w:rsid w:val="006E426F"/>
    <w:rsid w:val="006E4AE0"/>
    <w:rsid w:val="00710C59"/>
    <w:rsid w:val="007156E9"/>
    <w:rsid w:val="007168A3"/>
    <w:rsid w:val="00722652"/>
    <w:rsid w:val="00725C08"/>
    <w:rsid w:val="007327B2"/>
    <w:rsid w:val="00733EF9"/>
    <w:rsid w:val="00784292"/>
    <w:rsid w:val="00794E0A"/>
    <w:rsid w:val="007A4996"/>
    <w:rsid w:val="007B4FC8"/>
    <w:rsid w:val="007D050F"/>
    <w:rsid w:val="007E42C5"/>
    <w:rsid w:val="007E6C39"/>
    <w:rsid w:val="0084112B"/>
    <w:rsid w:val="00893A02"/>
    <w:rsid w:val="00917EC0"/>
    <w:rsid w:val="00922395"/>
    <w:rsid w:val="0094281F"/>
    <w:rsid w:val="00963A29"/>
    <w:rsid w:val="00967288"/>
    <w:rsid w:val="009757F3"/>
    <w:rsid w:val="009D6AA7"/>
    <w:rsid w:val="009E2E8D"/>
    <w:rsid w:val="00A14142"/>
    <w:rsid w:val="00A16C56"/>
    <w:rsid w:val="00A55B34"/>
    <w:rsid w:val="00A96D16"/>
    <w:rsid w:val="00B04F36"/>
    <w:rsid w:val="00B132E3"/>
    <w:rsid w:val="00B20F67"/>
    <w:rsid w:val="00B551CD"/>
    <w:rsid w:val="00B65B61"/>
    <w:rsid w:val="00B76182"/>
    <w:rsid w:val="00B77405"/>
    <w:rsid w:val="00BB3801"/>
    <w:rsid w:val="00BB5389"/>
    <w:rsid w:val="00BC4FC8"/>
    <w:rsid w:val="00BD6227"/>
    <w:rsid w:val="00C129A8"/>
    <w:rsid w:val="00C45B75"/>
    <w:rsid w:val="00C76AC6"/>
    <w:rsid w:val="00CC3E98"/>
    <w:rsid w:val="00CD32A1"/>
    <w:rsid w:val="00CF0383"/>
    <w:rsid w:val="00D123FD"/>
    <w:rsid w:val="00D14A39"/>
    <w:rsid w:val="00D26E55"/>
    <w:rsid w:val="00D33573"/>
    <w:rsid w:val="00D73042"/>
    <w:rsid w:val="00D749BD"/>
    <w:rsid w:val="00D83028"/>
    <w:rsid w:val="00DB2452"/>
    <w:rsid w:val="00DE5E08"/>
    <w:rsid w:val="00E1055D"/>
    <w:rsid w:val="00E216BA"/>
    <w:rsid w:val="00E768D5"/>
    <w:rsid w:val="00E779C5"/>
    <w:rsid w:val="00E97CC3"/>
    <w:rsid w:val="00EB00D8"/>
    <w:rsid w:val="00ED7F9E"/>
    <w:rsid w:val="00EF0E4F"/>
    <w:rsid w:val="00F029AC"/>
    <w:rsid w:val="00F21F7C"/>
    <w:rsid w:val="00F30ACC"/>
    <w:rsid w:val="00F46A2F"/>
    <w:rsid w:val="00F52691"/>
    <w:rsid w:val="00F52F32"/>
    <w:rsid w:val="00F85325"/>
    <w:rsid w:val="00F857D5"/>
    <w:rsid w:val="00F86A45"/>
    <w:rsid w:val="00FA2667"/>
    <w:rsid w:val="00FC2B93"/>
    <w:rsid w:val="00FE470D"/>
    <w:rsid w:val="00FF4029"/>
    <w:rsid w:val="42949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8C37"/>
  <w15:chartTrackingRefBased/>
  <w15:docId w15:val="{3B057174-BCAB-CD4C-9C47-1FFF63A8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7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7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7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7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7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7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7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7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7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7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7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7A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7A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7A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7A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7A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7A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7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7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7A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7A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7A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7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7A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7AC8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E779C5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03509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baeb5e-806f-4e76-927f-1367de91093c">
      <Terms xmlns="http://schemas.microsoft.com/office/infopath/2007/PartnerControls"/>
    </lcf76f155ced4ddcb4097134ff3c332f>
    <TaxCatchAll xmlns="ed5ef73e-cc33-426b-a258-d2a543355d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B17B1AC42CA540A122C3990E860E99" ma:contentTypeVersion="19" ma:contentTypeDescription="Ein neues Dokument erstellen." ma:contentTypeScope="" ma:versionID="9c51b038a864966a5bcc5113b8ec9daa">
  <xsd:schema xmlns:xsd="http://www.w3.org/2001/XMLSchema" xmlns:xs="http://www.w3.org/2001/XMLSchema" xmlns:p="http://schemas.microsoft.com/office/2006/metadata/properties" xmlns:ns2="a3baeb5e-806f-4e76-927f-1367de91093c" xmlns:ns3="ed5ef73e-cc33-426b-a258-d2a543355db1" targetNamespace="http://schemas.microsoft.com/office/2006/metadata/properties" ma:root="true" ma:fieldsID="f8dacab6f1e4b73395dd2f56f5eb0409" ns2:_="" ns3:_="">
    <xsd:import namespace="a3baeb5e-806f-4e76-927f-1367de91093c"/>
    <xsd:import namespace="ed5ef73e-cc33-426b-a258-d2a543355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aeb5e-806f-4e76-927f-1367de910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82704b4-ce6a-4d67-a0b7-4e88a80c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ef73e-cc33-426b-a258-d2a543355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c71401-67d2-40eb-bfa6-982b39a7b216}" ma:internalName="TaxCatchAll" ma:showField="CatchAllData" ma:web="ed5ef73e-cc33-426b-a258-d2a543355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4486B-04B6-436A-9BA7-6B4BAA02B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34EC0-23FD-4EA3-ADBD-0974D50FD0CD}">
  <ds:schemaRefs>
    <ds:schemaRef ds:uri="http://schemas.microsoft.com/office/2006/metadata/properties"/>
    <ds:schemaRef ds:uri="http://schemas.microsoft.com/office/infopath/2007/PartnerControls"/>
    <ds:schemaRef ds:uri="a3baeb5e-806f-4e76-927f-1367de91093c"/>
    <ds:schemaRef ds:uri="ed5ef73e-cc33-426b-a258-d2a543355db1"/>
  </ds:schemaRefs>
</ds:datastoreItem>
</file>

<file path=customXml/itemProps3.xml><?xml version="1.0" encoding="utf-8"?>
<ds:datastoreItem xmlns:ds="http://schemas.openxmlformats.org/officeDocument/2006/customXml" ds:itemID="{08F49592-7FAA-44EF-AB53-A8588C795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aeb5e-806f-4e76-927f-1367de91093c"/>
    <ds:schemaRef ds:uri="ed5ef73e-cc33-426b-a258-d2a543355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 Becirovic</dc:creator>
  <cp:keywords/>
  <dc:description/>
  <cp:lastModifiedBy>Kevin Puntschart</cp:lastModifiedBy>
  <cp:revision>76</cp:revision>
  <dcterms:created xsi:type="dcterms:W3CDTF">2025-05-02T08:47:00Z</dcterms:created>
  <dcterms:modified xsi:type="dcterms:W3CDTF">2025-05-22T20:44:00Z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0x010100FAB17B1AC42CA540A122C3990E860E99</vt:lpwstr>
  </property>
  <property fmtid="{D5CDD505-2E9C-101B-9397-08002B2CF9AE}" pid="3" name="MediaServiceImageTags">
    <vt:lpwstr/>
  </property>
</Properties>
</file>